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67" w:rsidRPr="00DF7267" w:rsidRDefault="00DF7267" w:rsidP="00DF7267">
      <w:pPr>
        <w:spacing w:line="276" w:lineRule="auto"/>
        <w:jc w:val="center"/>
        <w:rPr>
          <w:b/>
          <w:sz w:val="32"/>
          <w:szCs w:val="32"/>
        </w:rPr>
      </w:pPr>
      <w:r w:rsidRPr="00DF7267">
        <w:rPr>
          <w:rFonts w:hint="eastAsia"/>
          <w:b/>
          <w:sz w:val="32"/>
          <w:szCs w:val="32"/>
        </w:rPr>
        <w:t>关于印发《地方政府存量债务纳入预算管理清理甄别办法》的通知</w:t>
      </w:r>
    </w:p>
    <w:p w:rsidR="00DF7267" w:rsidRPr="00DF7267" w:rsidRDefault="00DF7267" w:rsidP="00DF7267">
      <w:pPr>
        <w:spacing w:line="276" w:lineRule="auto"/>
        <w:jc w:val="center"/>
        <w:rPr>
          <w:sz w:val="24"/>
          <w:szCs w:val="24"/>
        </w:rPr>
      </w:pPr>
      <w:r w:rsidRPr="00DF7267">
        <w:rPr>
          <w:rFonts w:hint="eastAsia"/>
          <w:sz w:val="24"/>
          <w:szCs w:val="24"/>
        </w:rPr>
        <w:t>财预〔</w:t>
      </w:r>
      <w:r w:rsidRPr="00DF7267">
        <w:rPr>
          <w:rFonts w:hint="eastAsia"/>
          <w:sz w:val="24"/>
          <w:szCs w:val="24"/>
        </w:rPr>
        <w:t>2014</w:t>
      </w:r>
      <w:r w:rsidRPr="00DF7267">
        <w:rPr>
          <w:rFonts w:hint="eastAsia"/>
          <w:sz w:val="24"/>
          <w:szCs w:val="24"/>
        </w:rPr>
        <w:t>〕</w:t>
      </w:r>
      <w:r w:rsidRPr="00DF7267">
        <w:rPr>
          <w:rFonts w:hint="eastAsia"/>
          <w:sz w:val="24"/>
          <w:szCs w:val="24"/>
        </w:rPr>
        <w:t>351</w:t>
      </w:r>
      <w:r w:rsidRPr="00DF7267">
        <w:rPr>
          <w:rFonts w:hint="eastAsia"/>
          <w:sz w:val="24"/>
          <w:szCs w:val="24"/>
        </w:rPr>
        <w:t>号</w:t>
      </w:r>
    </w:p>
    <w:p w:rsidR="00DF7267" w:rsidRPr="00DF7267" w:rsidRDefault="00DF7267" w:rsidP="00DF7267">
      <w:pPr>
        <w:spacing w:line="276" w:lineRule="auto"/>
        <w:rPr>
          <w:sz w:val="24"/>
          <w:szCs w:val="24"/>
        </w:rPr>
      </w:pPr>
    </w:p>
    <w:p w:rsidR="00DF7267" w:rsidRPr="00DF7267" w:rsidRDefault="00DF7267" w:rsidP="00DF7267">
      <w:pPr>
        <w:spacing w:line="276" w:lineRule="auto"/>
        <w:rPr>
          <w:sz w:val="24"/>
          <w:szCs w:val="24"/>
        </w:rPr>
      </w:pPr>
      <w:r w:rsidRPr="00DF7267">
        <w:rPr>
          <w:rFonts w:hint="eastAsia"/>
          <w:sz w:val="24"/>
          <w:szCs w:val="24"/>
        </w:rPr>
        <w:t>各省、自治区、直辖市、计划单列市财政厅（局）：</w:t>
      </w:r>
    </w:p>
    <w:p w:rsidR="00DF7267" w:rsidRPr="00DF7267" w:rsidRDefault="00DF7267" w:rsidP="00DF7267">
      <w:pPr>
        <w:spacing w:line="276" w:lineRule="auto"/>
        <w:rPr>
          <w:sz w:val="24"/>
          <w:szCs w:val="24"/>
        </w:rPr>
      </w:pPr>
      <w:r w:rsidRPr="00DF7267">
        <w:rPr>
          <w:rFonts w:hint="eastAsia"/>
          <w:sz w:val="24"/>
          <w:szCs w:val="24"/>
        </w:rPr>
        <w:t xml:space="preserve">　　为进一步加强地方政府性债务管理</w:t>
      </w:r>
      <w:r w:rsidRPr="00DF7267">
        <w:rPr>
          <w:rFonts w:hint="eastAsia"/>
          <w:sz w:val="24"/>
          <w:szCs w:val="24"/>
        </w:rPr>
        <w:t>,</w:t>
      </w:r>
      <w:r w:rsidRPr="00DF7267">
        <w:rPr>
          <w:rFonts w:hint="eastAsia"/>
          <w:sz w:val="24"/>
          <w:szCs w:val="24"/>
        </w:rPr>
        <w:t>做好地方政府存量债务纳入预算管理相关工作，根据《国务院关于加强地方政府性债务管理的意见》（国发〔</w:t>
      </w:r>
      <w:r w:rsidRPr="00DF7267">
        <w:rPr>
          <w:rFonts w:hint="eastAsia"/>
          <w:sz w:val="24"/>
          <w:szCs w:val="24"/>
        </w:rPr>
        <w:t>2014</w:t>
      </w:r>
      <w:r w:rsidRPr="00DF7267">
        <w:rPr>
          <w:rFonts w:hint="eastAsia"/>
          <w:sz w:val="24"/>
          <w:szCs w:val="24"/>
        </w:rPr>
        <w:t>〕</w:t>
      </w:r>
      <w:r w:rsidRPr="00DF7267">
        <w:rPr>
          <w:rFonts w:hint="eastAsia"/>
          <w:sz w:val="24"/>
          <w:szCs w:val="24"/>
        </w:rPr>
        <w:t>43</w:t>
      </w:r>
      <w:r w:rsidRPr="00DF7267">
        <w:rPr>
          <w:rFonts w:hint="eastAsia"/>
          <w:sz w:val="24"/>
          <w:szCs w:val="24"/>
        </w:rPr>
        <w:t>号），财政部制定了《地方政府存量债务纳入预算管理清理甄别办法》，现印发给你们，请认真贯彻执行。</w:t>
      </w:r>
    </w:p>
    <w:p w:rsidR="00DF7267" w:rsidRPr="00DF7267" w:rsidRDefault="00DF7267" w:rsidP="00DF7267">
      <w:pPr>
        <w:spacing w:line="276" w:lineRule="auto"/>
        <w:rPr>
          <w:sz w:val="24"/>
          <w:szCs w:val="24"/>
        </w:rPr>
      </w:pPr>
    </w:p>
    <w:p w:rsidR="00DF7267" w:rsidRPr="00DF7267" w:rsidRDefault="00DF7267" w:rsidP="00DF7267">
      <w:pPr>
        <w:spacing w:line="276" w:lineRule="auto"/>
        <w:jc w:val="right"/>
        <w:rPr>
          <w:sz w:val="24"/>
          <w:szCs w:val="24"/>
        </w:rPr>
      </w:pPr>
      <w:r w:rsidRPr="00DF7267">
        <w:rPr>
          <w:rFonts w:hint="eastAsia"/>
          <w:sz w:val="24"/>
          <w:szCs w:val="24"/>
        </w:rPr>
        <w:t>财政部</w:t>
      </w:r>
    </w:p>
    <w:p w:rsidR="00DF7267" w:rsidRPr="00DF7267" w:rsidRDefault="00DF7267" w:rsidP="00DF7267">
      <w:pPr>
        <w:spacing w:line="276" w:lineRule="auto"/>
        <w:jc w:val="right"/>
        <w:rPr>
          <w:sz w:val="24"/>
          <w:szCs w:val="24"/>
        </w:rPr>
      </w:pPr>
      <w:r w:rsidRPr="00DF7267">
        <w:rPr>
          <w:rFonts w:hint="eastAsia"/>
          <w:sz w:val="24"/>
          <w:szCs w:val="24"/>
        </w:rPr>
        <w:t>2014</w:t>
      </w:r>
      <w:r w:rsidRPr="00DF7267">
        <w:rPr>
          <w:rFonts w:hint="eastAsia"/>
          <w:sz w:val="24"/>
          <w:szCs w:val="24"/>
        </w:rPr>
        <w:t>年</w:t>
      </w:r>
      <w:r w:rsidRPr="00DF7267">
        <w:rPr>
          <w:rFonts w:hint="eastAsia"/>
          <w:sz w:val="24"/>
          <w:szCs w:val="24"/>
        </w:rPr>
        <w:t>10</w:t>
      </w:r>
      <w:r w:rsidRPr="00DF7267">
        <w:rPr>
          <w:rFonts w:hint="eastAsia"/>
          <w:sz w:val="24"/>
          <w:szCs w:val="24"/>
        </w:rPr>
        <w:t>月</w:t>
      </w:r>
      <w:r w:rsidRPr="00DF7267">
        <w:rPr>
          <w:rFonts w:hint="eastAsia"/>
          <w:sz w:val="24"/>
          <w:szCs w:val="24"/>
        </w:rPr>
        <w:t>23</w:t>
      </w:r>
      <w:r w:rsidRPr="00DF7267">
        <w:rPr>
          <w:rFonts w:hint="eastAsia"/>
          <w:sz w:val="24"/>
          <w:szCs w:val="24"/>
        </w:rPr>
        <w:t>日</w:t>
      </w:r>
    </w:p>
    <w:p w:rsidR="00DF7267" w:rsidRPr="00DF7267" w:rsidRDefault="00DF7267" w:rsidP="00DF7267">
      <w:pPr>
        <w:spacing w:line="276" w:lineRule="auto"/>
        <w:rPr>
          <w:sz w:val="24"/>
          <w:szCs w:val="24"/>
        </w:rPr>
      </w:pPr>
      <w:r w:rsidRPr="00DF7267">
        <w:rPr>
          <w:sz w:val="24"/>
          <w:szCs w:val="24"/>
        </w:rPr>
        <w:t xml:space="preserve">  </w:t>
      </w:r>
    </w:p>
    <w:p w:rsidR="00DF7267" w:rsidRPr="00DF7267" w:rsidRDefault="00DF7267" w:rsidP="00DF7267">
      <w:pPr>
        <w:spacing w:line="276" w:lineRule="auto"/>
        <w:rPr>
          <w:sz w:val="24"/>
          <w:szCs w:val="24"/>
        </w:rPr>
      </w:pPr>
      <w:r w:rsidRPr="00DF7267">
        <w:rPr>
          <w:rFonts w:hint="eastAsia"/>
          <w:sz w:val="24"/>
          <w:szCs w:val="24"/>
        </w:rPr>
        <w:t>附件：</w:t>
      </w:r>
    </w:p>
    <w:p w:rsidR="00DF7267" w:rsidRDefault="00DF7267" w:rsidP="00DF7267">
      <w:pPr>
        <w:spacing w:line="276" w:lineRule="auto"/>
        <w:rPr>
          <w:sz w:val="24"/>
          <w:szCs w:val="24"/>
        </w:rPr>
      </w:pPr>
    </w:p>
    <w:p w:rsidR="00DF7267" w:rsidRPr="00DF7267" w:rsidRDefault="00DF7267" w:rsidP="00DF7267">
      <w:pPr>
        <w:spacing w:line="276" w:lineRule="auto"/>
        <w:rPr>
          <w:b/>
          <w:sz w:val="24"/>
          <w:szCs w:val="24"/>
        </w:rPr>
      </w:pPr>
      <w:r w:rsidRPr="00DF7267">
        <w:rPr>
          <w:rFonts w:hint="eastAsia"/>
          <w:b/>
          <w:sz w:val="24"/>
          <w:szCs w:val="24"/>
        </w:rPr>
        <w:t>地方政府存量债务纳入预算管理清理甄别办法</w:t>
      </w:r>
    </w:p>
    <w:p w:rsidR="00DF7267" w:rsidRPr="00DF7267" w:rsidRDefault="00DF7267" w:rsidP="00DF7267">
      <w:pPr>
        <w:spacing w:line="276" w:lineRule="auto"/>
        <w:rPr>
          <w:sz w:val="24"/>
          <w:szCs w:val="24"/>
        </w:rPr>
      </w:pPr>
      <w:r w:rsidRPr="00DF7267">
        <w:rPr>
          <w:rFonts w:hint="eastAsia"/>
          <w:sz w:val="24"/>
          <w:szCs w:val="24"/>
        </w:rPr>
        <w:t xml:space="preserve">　　第一条为贯彻落实《国务院关于加</w:t>
      </w:r>
      <w:bookmarkStart w:id="0" w:name="_GoBack"/>
      <w:bookmarkEnd w:id="0"/>
      <w:r w:rsidRPr="00DF7267">
        <w:rPr>
          <w:rFonts w:hint="eastAsia"/>
          <w:sz w:val="24"/>
          <w:szCs w:val="24"/>
        </w:rPr>
        <w:t>强地方政府性债务管理的意见》（国发〔</w:t>
      </w:r>
      <w:r w:rsidRPr="00DF7267">
        <w:rPr>
          <w:rFonts w:hint="eastAsia"/>
          <w:sz w:val="24"/>
          <w:szCs w:val="24"/>
        </w:rPr>
        <w:t>2014</w:t>
      </w:r>
      <w:r w:rsidRPr="00DF7267">
        <w:rPr>
          <w:rFonts w:hint="eastAsia"/>
          <w:sz w:val="24"/>
          <w:szCs w:val="24"/>
        </w:rPr>
        <w:t>〕</w:t>
      </w:r>
      <w:r w:rsidRPr="00DF7267">
        <w:rPr>
          <w:rFonts w:hint="eastAsia"/>
          <w:sz w:val="24"/>
          <w:szCs w:val="24"/>
        </w:rPr>
        <w:t>43</w:t>
      </w:r>
      <w:r w:rsidRPr="00DF7267">
        <w:rPr>
          <w:rFonts w:hint="eastAsia"/>
          <w:sz w:val="24"/>
          <w:szCs w:val="24"/>
        </w:rPr>
        <w:t>号，以下简称《意见》），做好地方政府存量债务纳入预算管理清理甄别工作，制定本办法。</w:t>
      </w:r>
    </w:p>
    <w:p w:rsidR="00DF7267" w:rsidRPr="00DF7267" w:rsidRDefault="00DF7267" w:rsidP="00DF7267">
      <w:pPr>
        <w:spacing w:line="276" w:lineRule="auto"/>
        <w:rPr>
          <w:sz w:val="24"/>
          <w:szCs w:val="24"/>
        </w:rPr>
      </w:pPr>
      <w:r w:rsidRPr="00DF7267">
        <w:rPr>
          <w:rFonts w:hint="eastAsia"/>
          <w:sz w:val="24"/>
          <w:szCs w:val="24"/>
        </w:rPr>
        <w:t xml:space="preserve">　　第二条清理甄别工作的目的，是清理存量债务，甄别政府债务，为将政府债务分门别类纳入全口径预算管理奠定基础。</w:t>
      </w:r>
    </w:p>
    <w:p w:rsidR="00DF7267" w:rsidRPr="00DF7267" w:rsidRDefault="00DF7267" w:rsidP="00DF7267">
      <w:pPr>
        <w:spacing w:line="276" w:lineRule="auto"/>
        <w:rPr>
          <w:sz w:val="24"/>
          <w:szCs w:val="24"/>
        </w:rPr>
      </w:pPr>
      <w:r w:rsidRPr="00DF7267">
        <w:rPr>
          <w:rFonts w:hint="eastAsia"/>
          <w:sz w:val="24"/>
          <w:szCs w:val="24"/>
        </w:rPr>
        <w:t xml:space="preserve">　　第三条本办法所指存量债务是指截至</w:t>
      </w:r>
      <w:r w:rsidRPr="00DF7267">
        <w:rPr>
          <w:rFonts w:hint="eastAsia"/>
          <w:sz w:val="24"/>
          <w:szCs w:val="24"/>
        </w:rPr>
        <w:t>2014</w:t>
      </w:r>
      <w:r w:rsidRPr="00DF7267">
        <w:rPr>
          <w:rFonts w:hint="eastAsia"/>
          <w:sz w:val="24"/>
          <w:szCs w:val="24"/>
        </w:rPr>
        <w:t>年</w:t>
      </w:r>
      <w:r w:rsidRPr="00DF7267">
        <w:rPr>
          <w:rFonts w:hint="eastAsia"/>
          <w:sz w:val="24"/>
          <w:szCs w:val="24"/>
        </w:rPr>
        <w:t>12</w:t>
      </w:r>
      <w:r w:rsidRPr="00DF7267">
        <w:rPr>
          <w:rFonts w:hint="eastAsia"/>
          <w:sz w:val="24"/>
          <w:szCs w:val="24"/>
        </w:rPr>
        <w:t>月</w:t>
      </w:r>
      <w:r w:rsidRPr="00DF7267">
        <w:rPr>
          <w:rFonts w:hint="eastAsia"/>
          <w:sz w:val="24"/>
          <w:szCs w:val="24"/>
        </w:rPr>
        <w:t>31</w:t>
      </w:r>
      <w:r w:rsidRPr="00DF7267">
        <w:rPr>
          <w:rFonts w:hint="eastAsia"/>
          <w:sz w:val="24"/>
          <w:szCs w:val="24"/>
        </w:rPr>
        <w:t>日尚未清偿完毕的债务。</w:t>
      </w:r>
    </w:p>
    <w:p w:rsidR="00DF7267" w:rsidRPr="00DF7267" w:rsidRDefault="00DF7267" w:rsidP="00DF7267">
      <w:pPr>
        <w:spacing w:line="276" w:lineRule="auto"/>
        <w:rPr>
          <w:sz w:val="24"/>
          <w:szCs w:val="24"/>
        </w:rPr>
      </w:pPr>
      <w:r w:rsidRPr="00DF7267">
        <w:rPr>
          <w:rFonts w:hint="eastAsia"/>
          <w:sz w:val="24"/>
          <w:szCs w:val="24"/>
        </w:rPr>
        <w:t xml:space="preserve">　　第四条清理甄别工作由地方政府统一领导、财政部门具体牵头、部门单位各负其责。</w:t>
      </w:r>
    </w:p>
    <w:p w:rsidR="00DF7267" w:rsidRPr="00DF7267" w:rsidRDefault="00DF7267" w:rsidP="00DF7267">
      <w:pPr>
        <w:spacing w:line="276" w:lineRule="auto"/>
        <w:rPr>
          <w:sz w:val="24"/>
          <w:szCs w:val="24"/>
        </w:rPr>
      </w:pPr>
      <w:r w:rsidRPr="00DF7267">
        <w:rPr>
          <w:rFonts w:hint="eastAsia"/>
          <w:sz w:val="24"/>
          <w:szCs w:val="24"/>
        </w:rPr>
        <w:t xml:space="preserve">　　第五条地方各级政府要结合清理甄别工作，认真甄别筛选融资平台公司存量项目，对适宜开展政府与社会资本合作（</w:t>
      </w:r>
      <w:r w:rsidRPr="00DF7267">
        <w:rPr>
          <w:rFonts w:hint="eastAsia"/>
          <w:sz w:val="24"/>
          <w:szCs w:val="24"/>
        </w:rPr>
        <w:t>PPP</w:t>
      </w:r>
      <w:r w:rsidRPr="00DF7267">
        <w:rPr>
          <w:rFonts w:hint="eastAsia"/>
          <w:sz w:val="24"/>
          <w:szCs w:val="24"/>
        </w:rPr>
        <w:t>）模式的项目，要大力推广</w:t>
      </w:r>
      <w:r w:rsidRPr="00DF7267">
        <w:rPr>
          <w:rFonts w:hint="eastAsia"/>
          <w:sz w:val="24"/>
          <w:szCs w:val="24"/>
        </w:rPr>
        <w:t>PPP</w:t>
      </w:r>
      <w:r w:rsidRPr="00DF7267">
        <w:rPr>
          <w:rFonts w:hint="eastAsia"/>
          <w:sz w:val="24"/>
          <w:szCs w:val="24"/>
        </w:rPr>
        <w:t>模式，达到既鼓励社会资本参与提供公共产品和公共服务并获取合理回报，又减轻政府公共财政举债压力、腾出更多资金用于重点民生项目建设的目的。</w:t>
      </w:r>
    </w:p>
    <w:p w:rsidR="00DF7267" w:rsidRPr="00DF7267" w:rsidRDefault="00DF7267" w:rsidP="00DF7267">
      <w:pPr>
        <w:spacing w:line="276" w:lineRule="auto"/>
        <w:rPr>
          <w:sz w:val="24"/>
          <w:szCs w:val="24"/>
        </w:rPr>
      </w:pPr>
      <w:r w:rsidRPr="00DF7267">
        <w:rPr>
          <w:rFonts w:hint="eastAsia"/>
          <w:sz w:val="24"/>
          <w:szCs w:val="24"/>
        </w:rPr>
        <w:t xml:space="preserve">　　第六条清理甄别工作按照先清理、后甄别的顺序开展。</w:t>
      </w:r>
    </w:p>
    <w:p w:rsidR="00DF7267" w:rsidRPr="00DF7267" w:rsidRDefault="00DF7267" w:rsidP="00DF7267">
      <w:pPr>
        <w:spacing w:line="276" w:lineRule="auto"/>
        <w:rPr>
          <w:sz w:val="24"/>
          <w:szCs w:val="24"/>
        </w:rPr>
      </w:pPr>
      <w:r w:rsidRPr="00DF7267">
        <w:rPr>
          <w:rFonts w:hint="eastAsia"/>
          <w:sz w:val="24"/>
          <w:szCs w:val="24"/>
        </w:rPr>
        <w:t xml:space="preserve">　　第七条清理工作由地方政府性债务存量的举借单位（以下简称债务单位）具体负责，主管部门和财政部门审核把关。债务单位应与债权人共同协商确认，根据合同逐笔核对债务明细数据。对核对无误的债务数据，债务单位要根据审计口径确定的地方政府负有偿还责任的债务、地方政府负有担保责任的债务及地方政府可能承担一定救助责任的债务分类填报，经主管部门审核汇总报送财政部门。其中：</w:t>
      </w:r>
    </w:p>
    <w:p w:rsidR="00DF7267" w:rsidRPr="00DF7267" w:rsidRDefault="00DF7267" w:rsidP="00DF7267">
      <w:pPr>
        <w:spacing w:line="276" w:lineRule="auto"/>
        <w:rPr>
          <w:sz w:val="24"/>
          <w:szCs w:val="24"/>
        </w:rPr>
      </w:pPr>
      <w:r w:rsidRPr="00DF7267">
        <w:rPr>
          <w:rFonts w:hint="eastAsia"/>
          <w:sz w:val="24"/>
          <w:szCs w:val="24"/>
        </w:rPr>
        <w:t xml:space="preserve">　　（一）</w:t>
      </w:r>
      <w:r w:rsidRPr="00DF7267">
        <w:rPr>
          <w:rFonts w:hint="eastAsia"/>
          <w:sz w:val="24"/>
          <w:szCs w:val="24"/>
        </w:rPr>
        <w:t>2013</w:t>
      </w:r>
      <w:r w:rsidRPr="00DF7267">
        <w:rPr>
          <w:rFonts w:hint="eastAsia"/>
          <w:sz w:val="24"/>
          <w:szCs w:val="24"/>
        </w:rPr>
        <w:t>年全国政府性债务审计确定的截至</w:t>
      </w:r>
      <w:r w:rsidRPr="00DF7267">
        <w:rPr>
          <w:rFonts w:hint="eastAsia"/>
          <w:sz w:val="24"/>
          <w:szCs w:val="24"/>
        </w:rPr>
        <w:t>2013</w:t>
      </w:r>
      <w:r w:rsidRPr="00DF7267">
        <w:rPr>
          <w:rFonts w:hint="eastAsia"/>
          <w:sz w:val="24"/>
          <w:szCs w:val="24"/>
        </w:rPr>
        <w:t>年</w:t>
      </w:r>
      <w:r w:rsidRPr="00DF7267">
        <w:rPr>
          <w:rFonts w:hint="eastAsia"/>
          <w:sz w:val="24"/>
          <w:szCs w:val="24"/>
        </w:rPr>
        <w:t>6</w:t>
      </w:r>
      <w:r w:rsidRPr="00DF7267">
        <w:rPr>
          <w:rFonts w:hint="eastAsia"/>
          <w:sz w:val="24"/>
          <w:szCs w:val="24"/>
        </w:rPr>
        <w:t>月</w:t>
      </w:r>
      <w:r w:rsidRPr="00DF7267">
        <w:rPr>
          <w:rFonts w:hint="eastAsia"/>
          <w:sz w:val="24"/>
          <w:szCs w:val="24"/>
        </w:rPr>
        <w:t>30</w:t>
      </w:r>
      <w:r w:rsidRPr="00DF7267">
        <w:rPr>
          <w:rFonts w:hint="eastAsia"/>
          <w:sz w:val="24"/>
          <w:szCs w:val="24"/>
        </w:rPr>
        <w:t>日的各笔债</w:t>
      </w:r>
      <w:proofErr w:type="gramStart"/>
      <w:r w:rsidRPr="00DF7267">
        <w:rPr>
          <w:rFonts w:hint="eastAsia"/>
          <w:sz w:val="24"/>
          <w:szCs w:val="24"/>
        </w:rPr>
        <w:lastRenderedPageBreak/>
        <w:t>务</w:t>
      </w:r>
      <w:proofErr w:type="gramEnd"/>
      <w:r w:rsidRPr="00DF7267">
        <w:rPr>
          <w:rFonts w:hint="eastAsia"/>
          <w:sz w:val="24"/>
          <w:szCs w:val="24"/>
        </w:rPr>
        <w:t>，其截至</w:t>
      </w:r>
      <w:r w:rsidRPr="00DF7267">
        <w:rPr>
          <w:rFonts w:hint="eastAsia"/>
          <w:sz w:val="24"/>
          <w:szCs w:val="24"/>
        </w:rPr>
        <w:t>2014</w:t>
      </w:r>
      <w:r w:rsidRPr="00DF7267">
        <w:rPr>
          <w:rFonts w:hint="eastAsia"/>
          <w:sz w:val="24"/>
          <w:szCs w:val="24"/>
        </w:rPr>
        <w:t>年</w:t>
      </w:r>
      <w:r w:rsidRPr="00DF7267">
        <w:rPr>
          <w:rFonts w:hint="eastAsia"/>
          <w:sz w:val="24"/>
          <w:szCs w:val="24"/>
        </w:rPr>
        <w:t>12</w:t>
      </w:r>
      <w:r w:rsidRPr="00DF7267">
        <w:rPr>
          <w:rFonts w:hint="eastAsia"/>
          <w:sz w:val="24"/>
          <w:szCs w:val="24"/>
        </w:rPr>
        <w:t>月</w:t>
      </w:r>
      <w:r w:rsidRPr="00DF7267">
        <w:rPr>
          <w:rFonts w:hint="eastAsia"/>
          <w:sz w:val="24"/>
          <w:szCs w:val="24"/>
        </w:rPr>
        <w:t>31</w:t>
      </w:r>
      <w:r w:rsidRPr="00DF7267">
        <w:rPr>
          <w:rFonts w:hint="eastAsia"/>
          <w:sz w:val="24"/>
          <w:szCs w:val="24"/>
        </w:rPr>
        <w:t>日债务数据根据审计结果及地方政府性债务管理系统（以下简称债务系统）统计的债务增减变化额填报。</w:t>
      </w:r>
    </w:p>
    <w:p w:rsidR="00DF7267" w:rsidRPr="00DF7267" w:rsidRDefault="00DF7267" w:rsidP="00DF7267">
      <w:pPr>
        <w:spacing w:line="276" w:lineRule="auto"/>
        <w:rPr>
          <w:sz w:val="24"/>
          <w:szCs w:val="24"/>
        </w:rPr>
      </w:pPr>
      <w:r w:rsidRPr="00DF7267">
        <w:rPr>
          <w:rFonts w:hint="eastAsia"/>
          <w:sz w:val="24"/>
          <w:szCs w:val="24"/>
        </w:rPr>
        <w:t xml:space="preserve">　　（二）</w:t>
      </w:r>
      <w:r w:rsidRPr="00DF7267">
        <w:rPr>
          <w:rFonts w:hint="eastAsia"/>
          <w:sz w:val="24"/>
          <w:szCs w:val="24"/>
        </w:rPr>
        <w:t>2013</w:t>
      </w:r>
      <w:r w:rsidRPr="00DF7267">
        <w:rPr>
          <w:rFonts w:hint="eastAsia"/>
          <w:sz w:val="24"/>
          <w:szCs w:val="24"/>
        </w:rPr>
        <w:t>年</w:t>
      </w:r>
      <w:r w:rsidRPr="00DF7267">
        <w:rPr>
          <w:rFonts w:hint="eastAsia"/>
          <w:sz w:val="24"/>
          <w:szCs w:val="24"/>
        </w:rPr>
        <w:t>6</w:t>
      </w:r>
      <w:r w:rsidRPr="00DF7267">
        <w:rPr>
          <w:rFonts w:hint="eastAsia"/>
          <w:sz w:val="24"/>
          <w:szCs w:val="24"/>
        </w:rPr>
        <w:t>月</w:t>
      </w:r>
      <w:r w:rsidRPr="00DF7267">
        <w:rPr>
          <w:rFonts w:hint="eastAsia"/>
          <w:sz w:val="24"/>
          <w:szCs w:val="24"/>
        </w:rPr>
        <w:t>30</w:t>
      </w:r>
      <w:r w:rsidRPr="00DF7267">
        <w:rPr>
          <w:rFonts w:hint="eastAsia"/>
          <w:sz w:val="24"/>
          <w:szCs w:val="24"/>
        </w:rPr>
        <w:t>日后新发生的各笔债</w:t>
      </w:r>
      <w:proofErr w:type="gramStart"/>
      <w:r w:rsidRPr="00DF7267">
        <w:rPr>
          <w:rFonts w:hint="eastAsia"/>
          <w:sz w:val="24"/>
          <w:szCs w:val="24"/>
        </w:rPr>
        <w:t>务</w:t>
      </w:r>
      <w:proofErr w:type="gramEnd"/>
      <w:r w:rsidRPr="00DF7267">
        <w:rPr>
          <w:rFonts w:hint="eastAsia"/>
          <w:sz w:val="24"/>
          <w:szCs w:val="24"/>
        </w:rPr>
        <w:t>，其截至</w:t>
      </w:r>
      <w:r w:rsidRPr="00DF7267">
        <w:rPr>
          <w:rFonts w:hint="eastAsia"/>
          <w:sz w:val="24"/>
          <w:szCs w:val="24"/>
        </w:rPr>
        <w:t>2014</w:t>
      </w:r>
      <w:r w:rsidRPr="00DF7267">
        <w:rPr>
          <w:rFonts w:hint="eastAsia"/>
          <w:sz w:val="24"/>
          <w:szCs w:val="24"/>
        </w:rPr>
        <w:t>年</w:t>
      </w:r>
      <w:r w:rsidRPr="00DF7267">
        <w:rPr>
          <w:rFonts w:hint="eastAsia"/>
          <w:sz w:val="24"/>
          <w:szCs w:val="24"/>
        </w:rPr>
        <w:t>12</w:t>
      </w:r>
      <w:r w:rsidRPr="00DF7267">
        <w:rPr>
          <w:rFonts w:hint="eastAsia"/>
          <w:sz w:val="24"/>
          <w:szCs w:val="24"/>
        </w:rPr>
        <w:t>月</w:t>
      </w:r>
      <w:r w:rsidRPr="00DF7267">
        <w:rPr>
          <w:rFonts w:hint="eastAsia"/>
          <w:sz w:val="24"/>
          <w:szCs w:val="24"/>
        </w:rPr>
        <w:t>31</w:t>
      </w:r>
      <w:r w:rsidRPr="00DF7267">
        <w:rPr>
          <w:rFonts w:hint="eastAsia"/>
          <w:sz w:val="24"/>
          <w:szCs w:val="24"/>
        </w:rPr>
        <w:t>日债务根据债务系统统计数据及审计口径填报。</w:t>
      </w:r>
    </w:p>
    <w:p w:rsidR="00DF7267" w:rsidRPr="00DF7267" w:rsidRDefault="00DF7267" w:rsidP="00DF7267">
      <w:pPr>
        <w:spacing w:line="276" w:lineRule="auto"/>
        <w:rPr>
          <w:sz w:val="24"/>
          <w:szCs w:val="24"/>
        </w:rPr>
      </w:pPr>
      <w:r w:rsidRPr="00DF7267">
        <w:rPr>
          <w:rFonts w:hint="eastAsia"/>
          <w:sz w:val="24"/>
          <w:szCs w:val="24"/>
        </w:rPr>
        <w:t xml:space="preserve">　　第八条财政部门审核汇总各主管部门上报的债务数据，凡与审计结果或审计口径不一致的，应退回债务单位重新核实填报。</w:t>
      </w:r>
    </w:p>
    <w:p w:rsidR="00DF7267" w:rsidRPr="00DF7267" w:rsidRDefault="00DF7267" w:rsidP="00DF7267">
      <w:pPr>
        <w:spacing w:line="276" w:lineRule="auto"/>
        <w:rPr>
          <w:sz w:val="24"/>
          <w:szCs w:val="24"/>
        </w:rPr>
      </w:pPr>
      <w:r w:rsidRPr="00DF7267">
        <w:rPr>
          <w:rFonts w:hint="eastAsia"/>
          <w:sz w:val="24"/>
          <w:szCs w:val="24"/>
        </w:rPr>
        <w:t xml:space="preserve">　　第九条对按照政府性债务审计结果、审计口径填报的地方政府性债务存量有争议的，争议双方提出解决方案及依据，经同级审计部门出具审计意见后，报同级政府确定。</w:t>
      </w:r>
    </w:p>
    <w:p w:rsidR="00DF7267" w:rsidRPr="00DF7267" w:rsidRDefault="00DF7267" w:rsidP="00DF7267">
      <w:pPr>
        <w:spacing w:line="276" w:lineRule="auto"/>
        <w:rPr>
          <w:sz w:val="24"/>
          <w:szCs w:val="24"/>
        </w:rPr>
      </w:pPr>
      <w:r w:rsidRPr="00DF7267">
        <w:rPr>
          <w:rFonts w:hint="eastAsia"/>
          <w:sz w:val="24"/>
          <w:szCs w:val="24"/>
        </w:rPr>
        <w:t xml:space="preserve">　　第十条清理工作要严格按照《意见》精神，明确政府和企业的责任，企业债务不得推给政府偿还，切实做到谁借谁还、风险自担。清理后确需将地方政府负有担保责任或可能承担一定救助责任的债务划转地方政府负有偿还责任的债务的，按照“权责利相一致”的原则，相应的资产、收入或权利等也应一并划转。</w:t>
      </w:r>
    </w:p>
    <w:p w:rsidR="00DF7267" w:rsidRPr="00DF7267" w:rsidRDefault="00DF7267" w:rsidP="00DF7267">
      <w:pPr>
        <w:spacing w:line="276" w:lineRule="auto"/>
        <w:rPr>
          <w:sz w:val="24"/>
          <w:szCs w:val="24"/>
        </w:rPr>
      </w:pPr>
      <w:r w:rsidRPr="00DF7267">
        <w:rPr>
          <w:rFonts w:hint="eastAsia"/>
          <w:sz w:val="24"/>
          <w:szCs w:val="24"/>
        </w:rPr>
        <w:t xml:space="preserve">　　第十一条甄别工作由财政部门牵头负责。财政部门商有关部门对地方政府负有偿还责任的存量债务进行逐笔甄别。其中</w:t>
      </w:r>
      <w:r w:rsidRPr="00DF7267">
        <w:rPr>
          <w:rFonts w:hint="eastAsia"/>
          <w:sz w:val="24"/>
          <w:szCs w:val="24"/>
        </w:rPr>
        <w:t>:</w:t>
      </w:r>
    </w:p>
    <w:p w:rsidR="00DF7267" w:rsidRPr="00DF7267" w:rsidRDefault="00DF7267" w:rsidP="00DF7267">
      <w:pPr>
        <w:spacing w:line="276" w:lineRule="auto"/>
        <w:rPr>
          <w:sz w:val="24"/>
          <w:szCs w:val="24"/>
        </w:rPr>
      </w:pPr>
      <w:r w:rsidRPr="00DF7267">
        <w:rPr>
          <w:rFonts w:hint="eastAsia"/>
          <w:sz w:val="24"/>
          <w:szCs w:val="24"/>
        </w:rPr>
        <w:t xml:space="preserve">　　（一）通过</w:t>
      </w:r>
      <w:r w:rsidRPr="00DF7267">
        <w:rPr>
          <w:rFonts w:hint="eastAsia"/>
          <w:sz w:val="24"/>
          <w:szCs w:val="24"/>
        </w:rPr>
        <w:t>PPP</w:t>
      </w:r>
      <w:r w:rsidRPr="00DF7267">
        <w:rPr>
          <w:rFonts w:hint="eastAsia"/>
          <w:sz w:val="24"/>
          <w:szCs w:val="24"/>
        </w:rPr>
        <w:t>模式转化为企业债务的，不纳入政府债务。</w:t>
      </w:r>
    </w:p>
    <w:p w:rsidR="00DF7267" w:rsidRPr="00DF7267" w:rsidRDefault="00DF7267" w:rsidP="00DF7267">
      <w:pPr>
        <w:spacing w:line="276" w:lineRule="auto"/>
        <w:rPr>
          <w:sz w:val="24"/>
          <w:szCs w:val="24"/>
        </w:rPr>
      </w:pPr>
      <w:r w:rsidRPr="00DF7267">
        <w:rPr>
          <w:rFonts w:hint="eastAsia"/>
          <w:sz w:val="24"/>
          <w:szCs w:val="24"/>
        </w:rPr>
        <w:t xml:space="preserve">　　（二）项目没有收益、计划偿债来源主要依靠一般公共预算收入的，甄别为一般债务。如义务教育债务。</w:t>
      </w:r>
    </w:p>
    <w:p w:rsidR="00DF7267" w:rsidRPr="00DF7267" w:rsidRDefault="00DF7267" w:rsidP="00DF7267">
      <w:pPr>
        <w:spacing w:line="276" w:lineRule="auto"/>
        <w:rPr>
          <w:sz w:val="24"/>
          <w:szCs w:val="24"/>
        </w:rPr>
      </w:pPr>
      <w:r w:rsidRPr="00DF7267">
        <w:rPr>
          <w:rFonts w:hint="eastAsia"/>
          <w:sz w:val="24"/>
          <w:szCs w:val="24"/>
        </w:rPr>
        <w:t xml:space="preserve">　　（三）项目有一定收益、计划偿债来源依靠项目收益对应的政府性基金收入或专项收入、能够实现风险内部化的，甄别为专项债务。如土地储备债务。</w:t>
      </w:r>
    </w:p>
    <w:p w:rsidR="00DF7267" w:rsidRPr="00DF7267" w:rsidRDefault="00DF7267" w:rsidP="00DF7267">
      <w:pPr>
        <w:spacing w:line="276" w:lineRule="auto"/>
        <w:rPr>
          <w:sz w:val="24"/>
          <w:szCs w:val="24"/>
        </w:rPr>
      </w:pPr>
      <w:r w:rsidRPr="00DF7267">
        <w:rPr>
          <w:rFonts w:hint="eastAsia"/>
          <w:sz w:val="24"/>
          <w:szCs w:val="24"/>
        </w:rPr>
        <w:t xml:space="preserve">　　（四）项目有一定收益但项目收益无法完全覆盖的，无法覆盖的部分列入一般债务，其他部分列入专项债务。</w:t>
      </w:r>
    </w:p>
    <w:p w:rsidR="00DF7267" w:rsidRPr="00DF7267" w:rsidRDefault="00DF7267" w:rsidP="00DF7267">
      <w:pPr>
        <w:spacing w:line="276" w:lineRule="auto"/>
        <w:rPr>
          <w:sz w:val="24"/>
          <w:szCs w:val="24"/>
        </w:rPr>
      </w:pPr>
      <w:r w:rsidRPr="00DF7267">
        <w:rPr>
          <w:rFonts w:hint="eastAsia"/>
          <w:sz w:val="24"/>
          <w:szCs w:val="24"/>
        </w:rPr>
        <w:t xml:space="preserve">　　第十二条地方各级政府要统计本级政府可偿债财力、可变现资产等情况，并测算政府一般债务和专项债务的债务率。凡债务率超过预警线的地区，必须做出书面说明并经政府主要负责人签字确认。</w:t>
      </w:r>
    </w:p>
    <w:p w:rsidR="00DF7267" w:rsidRPr="00DF7267" w:rsidRDefault="00DF7267" w:rsidP="00DF7267">
      <w:pPr>
        <w:spacing w:line="276" w:lineRule="auto"/>
        <w:rPr>
          <w:sz w:val="24"/>
          <w:szCs w:val="24"/>
        </w:rPr>
      </w:pPr>
      <w:r w:rsidRPr="00DF7267">
        <w:rPr>
          <w:rFonts w:hint="eastAsia"/>
          <w:sz w:val="24"/>
          <w:szCs w:val="24"/>
        </w:rPr>
        <w:t xml:space="preserve">　　第十三条地方各级政府要全面统计锁定截至《意见》发文日（</w:t>
      </w:r>
      <w:r w:rsidRPr="00DF7267">
        <w:rPr>
          <w:rFonts w:hint="eastAsia"/>
          <w:sz w:val="24"/>
          <w:szCs w:val="24"/>
        </w:rPr>
        <w:t>9</w:t>
      </w:r>
      <w:r w:rsidRPr="00DF7267">
        <w:rPr>
          <w:rFonts w:hint="eastAsia"/>
          <w:sz w:val="24"/>
          <w:szCs w:val="24"/>
        </w:rPr>
        <w:t>月</w:t>
      </w:r>
      <w:r w:rsidRPr="00DF7267">
        <w:rPr>
          <w:rFonts w:hint="eastAsia"/>
          <w:sz w:val="24"/>
          <w:szCs w:val="24"/>
        </w:rPr>
        <w:t>21</w:t>
      </w:r>
      <w:r w:rsidRPr="00DF7267">
        <w:rPr>
          <w:rFonts w:hint="eastAsia"/>
          <w:sz w:val="24"/>
          <w:szCs w:val="24"/>
        </w:rPr>
        <w:t>日）的在建项目。在建项目要优先通过</w:t>
      </w:r>
      <w:r w:rsidRPr="00DF7267">
        <w:rPr>
          <w:rFonts w:hint="eastAsia"/>
          <w:sz w:val="24"/>
          <w:szCs w:val="24"/>
        </w:rPr>
        <w:t>PPP</w:t>
      </w:r>
      <w:r w:rsidRPr="00DF7267">
        <w:rPr>
          <w:rFonts w:hint="eastAsia"/>
          <w:sz w:val="24"/>
          <w:szCs w:val="24"/>
        </w:rPr>
        <w:t>模式推进，确需政府举债建设的，要客观核算后续融资需求。</w:t>
      </w:r>
    </w:p>
    <w:p w:rsidR="00DF7267" w:rsidRPr="00DF7267" w:rsidRDefault="00DF7267" w:rsidP="00DF7267">
      <w:pPr>
        <w:spacing w:line="276" w:lineRule="auto"/>
        <w:rPr>
          <w:sz w:val="24"/>
          <w:szCs w:val="24"/>
        </w:rPr>
      </w:pPr>
      <w:r w:rsidRPr="00DF7267">
        <w:rPr>
          <w:rFonts w:hint="eastAsia"/>
          <w:sz w:val="24"/>
          <w:szCs w:val="24"/>
        </w:rPr>
        <w:t xml:space="preserve">　　第十四条地方各级政府要以</w:t>
      </w:r>
      <w:r w:rsidRPr="00DF7267">
        <w:rPr>
          <w:rFonts w:hint="eastAsia"/>
          <w:sz w:val="24"/>
          <w:szCs w:val="24"/>
        </w:rPr>
        <w:t>2013</w:t>
      </w:r>
      <w:r w:rsidRPr="00DF7267">
        <w:rPr>
          <w:rFonts w:hint="eastAsia"/>
          <w:sz w:val="24"/>
          <w:szCs w:val="24"/>
        </w:rPr>
        <w:t>年政府性债务审计确定的截至</w:t>
      </w:r>
      <w:r w:rsidRPr="00DF7267">
        <w:rPr>
          <w:rFonts w:hint="eastAsia"/>
          <w:sz w:val="24"/>
          <w:szCs w:val="24"/>
        </w:rPr>
        <w:t>2013</w:t>
      </w:r>
      <w:r w:rsidRPr="00DF7267">
        <w:rPr>
          <w:rFonts w:hint="eastAsia"/>
          <w:sz w:val="24"/>
          <w:szCs w:val="24"/>
        </w:rPr>
        <w:t>年</w:t>
      </w:r>
      <w:r w:rsidRPr="00DF7267">
        <w:rPr>
          <w:rFonts w:hint="eastAsia"/>
          <w:sz w:val="24"/>
          <w:szCs w:val="24"/>
        </w:rPr>
        <w:t>6</w:t>
      </w:r>
      <w:r w:rsidRPr="00DF7267">
        <w:rPr>
          <w:rFonts w:hint="eastAsia"/>
          <w:sz w:val="24"/>
          <w:szCs w:val="24"/>
        </w:rPr>
        <w:t>月</w:t>
      </w:r>
      <w:r w:rsidRPr="00DF7267">
        <w:rPr>
          <w:rFonts w:hint="eastAsia"/>
          <w:sz w:val="24"/>
          <w:szCs w:val="24"/>
        </w:rPr>
        <w:t>30</w:t>
      </w:r>
      <w:r w:rsidRPr="00DF7267">
        <w:rPr>
          <w:rFonts w:hint="eastAsia"/>
          <w:sz w:val="24"/>
          <w:szCs w:val="24"/>
        </w:rPr>
        <w:t>日融资平台公司名单为基础，结合</w:t>
      </w:r>
      <w:r w:rsidRPr="00DF7267">
        <w:rPr>
          <w:rFonts w:hint="eastAsia"/>
          <w:sz w:val="24"/>
          <w:szCs w:val="24"/>
        </w:rPr>
        <w:t>2013</w:t>
      </w:r>
      <w:r w:rsidRPr="00DF7267">
        <w:rPr>
          <w:rFonts w:hint="eastAsia"/>
          <w:sz w:val="24"/>
          <w:szCs w:val="24"/>
        </w:rPr>
        <w:t>年</w:t>
      </w:r>
      <w:r w:rsidRPr="00DF7267">
        <w:rPr>
          <w:rFonts w:hint="eastAsia"/>
          <w:sz w:val="24"/>
          <w:szCs w:val="24"/>
        </w:rPr>
        <w:t>7</w:t>
      </w:r>
      <w:r w:rsidRPr="00DF7267">
        <w:rPr>
          <w:rFonts w:hint="eastAsia"/>
          <w:sz w:val="24"/>
          <w:szCs w:val="24"/>
        </w:rPr>
        <w:t>月</w:t>
      </w:r>
      <w:r w:rsidRPr="00DF7267">
        <w:rPr>
          <w:rFonts w:hint="eastAsia"/>
          <w:sz w:val="24"/>
          <w:szCs w:val="24"/>
        </w:rPr>
        <w:t>1</w:t>
      </w:r>
      <w:r w:rsidRPr="00DF7267">
        <w:rPr>
          <w:rFonts w:hint="eastAsia"/>
          <w:sz w:val="24"/>
          <w:szCs w:val="24"/>
        </w:rPr>
        <w:t>日至</w:t>
      </w:r>
      <w:r w:rsidRPr="00DF7267">
        <w:rPr>
          <w:rFonts w:hint="eastAsia"/>
          <w:sz w:val="24"/>
          <w:szCs w:val="24"/>
        </w:rPr>
        <w:t>2014</w:t>
      </w:r>
      <w:r w:rsidRPr="00DF7267">
        <w:rPr>
          <w:rFonts w:hint="eastAsia"/>
          <w:sz w:val="24"/>
          <w:szCs w:val="24"/>
        </w:rPr>
        <w:t>年</w:t>
      </w:r>
      <w:r w:rsidRPr="00DF7267">
        <w:rPr>
          <w:rFonts w:hint="eastAsia"/>
          <w:sz w:val="24"/>
          <w:szCs w:val="24"/>
        </w:rPr>
        <w:t>12</w:t>
      </w:r>
      <w:r w:rsidRPr="00DF7267">
        <w:rPr>
          <w:rFonts w:hint="eastAsia"/>
          <w:sz w:val="24"/>
          <w:szCs w:val="24"/>
        </w:rPr>
        <w:t>月</w:t>
      </w:r>
      <w:r w:rsidRPr="00DF7267">
        <w:rPr>
          <w:rFonts w:hint="eastAsia"/>
          <w:sz w:val="24"/>
          <w:szCs w:val="24"/>
        </w:rPr>
        <w:t>31</w:t>
      </w:r>
      <w:r w:rsidRPr="00DF7267">
        <w:rPr>
          <w:rFonts w:hint="eastAsia"/>
          <w:sz w:val="24"/>
          <w:szCs w:val="24"/>
        </w:rPr>
        <w:t>日本级融资平台公司增减变化情况，统计本级融资平台公司名录。</w:t>
      </w:r>
    </w:p>
    <w:p w:rsidR="00DF7267" w:rsidRPr="00DF7267" w:rsidRDefault="00DF7267" w:rsidP="00DF7267">
      <w:pPr>
        <w:spacing w:line="276" w:lineRule="auto"/>
        <w:rPr>
          <w:sz w:val="24"/>
          <w:szCs w:val="24"/>
        </w:rPr>
      </w:pPr>
      <w:r w:rsidRPr="00DF7267">
        <w:rPr>
          <w:rFonts w:hint="eastAsia"/>
          <w:sz w:val="24"/>
          <w:szCs w:val="24"/>
        </w:rPr>
        <w:t xml:space="preserve">　　第十五条各部门、各单位负责人对本部门、本单位清理统计结果签字确认。财政部门负责人对本级政府存量债务甄别结果签字确认。政府主要负责人按财政管理级次对本地区清理甄别结果及各项统计情况签字确认。</w:t>
      </w:r>
    </w:p>
    <w:p w:rsidR="00DF7267" w:rsidRPr="00DF7267" w:rsidRDefault="00DF7267" w:rsidP="00DF7267">
      <w:pPr>
        <w:spacing w:line="276" w:lineRule="auto"/>
        <w:rPr>
          <w:sz w:val="24"/>
          <w:szCs w:val="24"/>
        </w:rPr>
      </w:pPr>
      <w:r w:rsidRPr="00DF7267">
        <w:rPr>
          <w:rFonts w:hint="eastAsia"/>
          <w:sz w:val="24"/>
          <w:szCs w:val="24"/>
        </w:rPr>
        <w:t xml:space="preserve">　　第十六条地方各级财政部门汇总本地区清理甄别结果，由同级审计部门出具审计意见并经同级政府批准后逐级上报，省级财政部门应于</w:t>
      </w:r>
      <w:r w:rsidRPr="00DF7267">
        <w:rPr>
          <w:rFonts w:hint="eastAsia"/>
          <w:sz w:val="24"/>
          <w:szCs w:val="24"/>
        </w:rPr>
        <w:t>2015</w:t>
      </w:r>
      <w:r w:rsidRPr="00DF7267">
        <w:rPr>
          <w:rFonts w:hint="eastAsia"/>
          <w:sz w:val="24"/>
          <w:szCs w:val="24"/>
        </w:rPr>
        <w:t>年</w:t>
      </w:r>
      <w:r w:rsidRPr="00DF7267">
        <w:rPr>
          <w:rFonts w:hint="eastAsia"/>
          <w:sz w:val="24"/>
          <w:szCs w:val="24"/>
        </w:rPr>
        <w:t>1</w:t>
      </w:r>
      <w:r w:rsidRPr="00DF7267">
        <w:rPr>
          <w:rFonts w:hint="eastAsia"/>
          <w:sz w:val="24"/>
          <w:szCs w:val="24"/>
        </w:rPr>
        <w:t>月</w:t>
      </w:r>
      <w:r w:rsidRPr="00DF7267">
        <w:rPr>
          <w:rFonts w:hint="eastAsia"/>
          <w:sz w:val="24"/>
          <w:szCs w:val="24"/>
        </w:rPr>
        <w:t>5</w:t>
      </w:r>
      <w:r w:rsidRPr="00DF7267">
        <w:rPr>
          <w:rFonts w:hint="eastAsia"/>
          <w:sz w:val="24"/>
          <w:szCs w:val="24"/>
        </w:rPr>
        <w:t>日前上报财政部。各项统计情况</w:t>
      </w:r>
      <w:proofErr w:type="gramStart"/>
      <w:r w:rsidRPr="00DF7267">
        <w:rPr>
          <w:rFonts w:hint="eastAsia"/>
          <w:sz w:val="24"/>
          <w:szCs w:val="24"/>
        </w:rPr>
        <w:t>随清理</w:t>
      </w:r>
      <w:proofErr w:type="gramEnd"/>
      <w:r w:rsidRPr="00DF7267">
        <w:rPr>
          <w:rFonts w:hint="eastAsia"/>
          <w:sz w:val="24"/>
          <w:szCs w:val="24"/>
        </w:rPr>
        <w:t>甄别结果一同报送。</w:t>
      </w:r>
    </w:p>
    <w:p w:rsidR="00DF7267" w:rsidRPr="00DF7267" w:rsidRDefault="00DF7267" w:rsidP="00DF7267">
      <w:pPr>
        <w:spacing w:line="276" w:lineRule="auto"/>
        <w:rPr>
          <w:sz w:val="24"/>
          <w:szCs w:val="24"/>
        </w:rPr>
      </w:pPr>
      <w:r w:rsidRPr="00DF7267">
        <w:rPr>
          <w:rFonts w:hint="eastAsia"/>
          <w:sz w:val="24"/>
          <w:szCs w:val="24"/>
        </w:rPr>
        <w:t xml:space="preserve">　　第十七条地方各级政府要严格按照国务院批准的政府存量债务，锁定政府一</w:t>
      </w:r>
      <w:r w:rsidRPr="00DF7267">
        <w:rPr>
          <w:rFonts w:hint="eastAsia"/>
          <w:sz w:val="24"/>
          <w:szCs w:val="24"/>
        </w:rPr>
        <w:lastRenderedPageBreak/>
        <w:t>般债务、专项债务余额。各级政府要将锁定后的政府存量债务情况及时向同级人大或其常委会报告，并按照预算公开有关要求及时向社会公开。</w:t>
      </w:r>
    </w:p>
    <w:p w:rsidR="00DF7267" w:rsidRPr="00DF7267" w:rsidRDefault="00DF7267" w:rsidP="00DF7267">
      <w:pPr>
        <w:spacing w:line="276" w:lineRule="auto"/>
        <w:rPr>
          <w:sz w:val="24"/>
          <w:szCs w:val="24"/>
        </w:rPr>
      </w:pPr>
      <w:r w:rsidRPr="00DF7267">
        <w:rPr>
          <w:rFonts w:hint="eastAsia"/>
          <w:sz w:val="24"/>
          <w:szCs w:val="24"/>
        </w:rPr>
        <w:t xml:space="preserve">　　第十八条地方各级政府要及时将政府存量债务分类纳入预算管理。具体办法另行制定。</w:t>
      </w:r>
    </w:p>
    <w:p w:rsidR="00DF7267" w:rsidRPr="00DF7267" w:rsidRDefault="00DF7267" w:rsidP="00DF7267">
      <w:pPr>
        <w:spacing w:line="276" w:lineRule="auto"/>
        <w:rPr>
          <w:sz w:val="24"/>
          <w:szCs w:val="24"/>
        </w:rPr>
      </w:pPr>
      <w:r w:rsidRPr="00DF7267">
        <w:rPr>
          <w:rFonts w:hint="eastAsia"/>
          <w:sz w:val="24"/>
          <w:szCs w:val="24"/>
        </w:rPr>
        <w:t xml:space="preserve">　　第十九条财政部将各地清理甄别结果抄送审计署，各级财政部门将本级清理甄别结果抄送同级审计部门，作为今后年度相关审计工作重要参考。组织财政部驻各省、自治区、直辖市、计划单列市财政监察专员办事处核查各地报送数据，对虚增政府存量债务的，相应核减地方政府债券发行规模，并追究相关责任人责任。</w:t>
      </w:r>
    </w:p>
    <w:p w:rsidR="00DF7267" w:rsidRPr="00DF7267" w:rsidRDefault="00DF7267" w:rsidP="00DF7267">
      <w:pPr>
        <w:spacing w:line="276" w:lineRule="auto"/>
        <w:rPr>
          <w:sz w:val="24"/>
          <w:szCs w:val="24"/>
        </w:rPr>
      </w:pPr>
      <w:r w:rsidRPr="00DF7267">
        <w:rPr>
          <w:rFonts w:hint="eastAsia"/>
          <w:sz w:val="24"/>
          <w:szCs w:val="24"/>
        </w:rPr>
        <w:t xml:space="preserve">　　第二十条本办法自下发之日起实施。</w:t>
      </w:r>
    </w:p>
    <w:p w:rsidR="006A5629" w:rsidRPr="00DF7267" w:rsidRDefault="00DF7267" w:rsidP="00DF7267">
      <w:pPr>
        <w:spacing w:line="276" w:lineRule="auto"/>
        <w:rPr>
          <w:sz w:val="24"/>
          <w:szCs w:val="24"/>
        </w:rPr>
      </w:pPr>
      <w:r w:rsidRPr="00DF7267">
        <w:rPr>
          <w:rFonts w:hint="eastAsia"/>
          <w:sz w:val="24"/>
          <w:szCs w:val="24"/>
        </w:rPr>
        <w:t xml:space="preserve">　　第二十一条本办法由财政部负责解释。</w:t>
      </w:r>
    </w:p>
    <w:sectPr w:rsidR="006A5629" w:rsidRPr="00DF72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66" w:rsidRDefault="00266066" w:rsidP="00DF7267">
      <w:r>
        <w:separator/>
      </w:r>
    </w:p>
  </w:endnote>
  <w:endnote w:type="continuationSeparator" w:id="0">
    <w:p w:rsidR="00266066" w:rsidRDefault="00266066" w:rsidP="00DF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66" w:rsidRDefault="00266066" w:rsidP="00DF7267">
      <w:r>
        <w:separator/>
      </w:r>
    </w:p>
  </w:footnote>
  <w:footnote w:type="continuationSeparator" w:id="0">
    <w:p w:rsidR="00266066" w:rsidRDefault="00266066" w:rsidP="00DF7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84"/>
    <w:rsid w:val="00266066"/>
    <w:rsid w:val="003E0B84"/>
    <w:rsid w:val="0075022F"/>
    <w:rsid w:val="007A747B"/>
    <w:rsid w:val="00D5745C"/>
    <w:rsid w:val="00D57541"/>
    <w:rsid w:val="00DF7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2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7267"/>
    <w:rPr>
      <w:sz w:val="18"/>
      <w:szCs w:val="18"/>
    </w:rPr>
  </w:style>
  <w:style w:type="paragraph" w:styleId="a4">
    <w:name w:val="footer"/>
    <w:basedOn w:val="a"/>
    <w:link w:val="Char0"/>
    <w:uiPriority w:val="99"/>
    <w:unhideWhenUsed/>
    <w:rsid w:val="00DF7267"/>
    <w:pPr>
      <w:tabs>
        <w:tab w:val="center" w:pos="4153"/>
        <w:tab w:val="right" w:pos="8306"/>
      </w:tabs>
      <w:snapToGrid w:val="0"/>
      <w:jc w:val="left"/>
    </w:pPr>
    <w:rPr>
      <w:sz w:val="18"/>
      <w:szCs w:val="18"/>
    </w:rPr>
  </w:style>
  <w:style w:type="character" w:customStyle="1" w:styleId="Char0">
    <w:name w:val="页脚 Char"/>
    <w:basedOn w:val="a0"/>
    <w:link w:val="a4"/>
    <w:uiPriority w:val="99"/>
    <w:rsid w:val="00DF72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2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7267"/>
    <w:rPr>
      <w:sz w:val="18"/>
      <w:szCs w:val="18"/>
    </w:rPr>
  </w:style>
  <w:style w:type="paragraph" w:styleId="a4">
    <w:name w:val="footer"/>
    <w:basedOn w:val="a"/>
    <w:link w:val="Char0"/>
    <w:uiPriority w:val="99"/>
    <w:unhideWhenUsed/>
    <w:rsid w:val="00DF7267"/>
    <w:pPr>
      <w:tabs>
        <w:tab w:val="center" w:pos="4153"/>
        <w:tab w:val="right" w:pos="8306"/>
      </w:tabs>
      <w:snapToGrid w:val="0"/>
      <w:jc w:val="left"/>
    </w:pPr>
    <w:rPr>
      <w:sz w:val="18"/>
      <w:szCs w:val="18"/>
    </w:rPr>
  </w:style>
  <w:style w:type="character" w:customStyle="1" w:styleId="Char0">
    <w:name w:val="页脚 Char"/>
    <w:basedOn w:val="a0"/>
    <w:link w:val="a4"/>
    <w:uiPriority w:val="99"/>
    <w:rsid w:val="00DF72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37373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340</Words>
  <Characters>1938</Characters>
  <Application>Microsoft Office Word</Application>
  <DocSecurity>0</DocSecurity>
  <Lines>16</Lines>
  <Paragraphs>4</Paragraphs>
  <ScaleCrop>false</ScaleCrop>
  <Company>Microsoft</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吴晓丽</dc:creator>
  <cp:keywords/>
  <dc:description/>
  <cp:lastModifiedBy>吴晓丽</cp:lastModifiedBy>
  <cp:revision>3</cp:revision>
  <dcterms:created xsi:type="dcterms:W3CDTF">2015-01-06T01:43:00Z</dcterms:created>
  <dcterms:modified xsi:type="dcterms:W3CDTF">2015-01-06T02:22:00Z</dcterms:modified>
</cp:coreProperties>
</file>